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71BA4">
      <w:pPr>
        <w:widowControl/>
        <w:spacing w:line="600" w:lineRule="exact"/>
        <w:jc w:val="center"/>
        <w:rPr>
          <w:rFonts w:hint="default" w:ascii="黑体" w:hAnsi="宋体" w:eastAsia="黑体" w:cs="宋体"/>
          <w:b/>
          <w:bCs/>
          <w:color w:val="333333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/>
          <w:sz w:val="28"/>
          <w:szCs w:val="28"/>
        </w:rPr>
        <w:t>湖北经济学院法商学院</w:t>
      </w:r>
      <w:r>
        <w:rPr>
          <w:rFonts w:hint="eastAsia" w:ascii="黑体" w:hAnsi="宋体" w:eastAsia="黑体" w:cs="宋体"/>
          <w:b/>
          <w:bCs/>
          <w:color w:val="333333"/>
          <w:kern w:val="0"/>
          <w:sz w:val="28"/>
          <w:szCs w:val="28"/>
          <w:lang w:val="en-US" w:eastAsia="zh-CN"/>
        </w:rPr>
        <w:t>传媒与艺术设计系播音与主持艺术专业</w:t>
      </w:r>
    </w:p>
    <w:p w14:paraId="7D516EF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黑体" w:hAnsi="Arial" w:eastAsia="黑体" w:cs="Arial"/>
          <w:color w:val="000000"/>
          <w:kern w:val="0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/>
          <w:sz w:val="28"/>
          <w:szCs w:val="28"/>
        </w:rPr>
        <w:t>本科毕业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设计</w:t>
      </w:r>
      <w:r>
        <w:rPr>
          <w:rFonts w:hint="eastAsia" w:ascii="黑体" w:hAnsi="黑体" w:eastAsia="黑体" w:cs="黑体"/>
          <w:b/>
          <w:sz w:val="28"/>
          <w:szCs w:val="28"/>
        </w:rPr>
        <w:t>（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作品创作</w:t>
      </w:r>
      <w:r>
        <w:rPr>
          <w:rFonts w:hint="eastAsia" w:ascii="黑体" w:hAnsi="黑体" w:eastAsia="黑体" w:cs="黑体"/>
          <w:b/>
          <w:sz w:val="28"/>
          <w:szCs w:val="28"/>
        </w:rPr>
        <w:t>）指导过程及答辩过程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控制</w:t>
      </w:r>
      <w:r>
        <w:rPr>
          <w:rFonts w:hint="eastAsia" w:ascii="黑体" w:hAnsi="黑体" w:eastAsia="黑体" w:cs="黑体"/>
          <w:b/>
          <w:sz w:val="28"/>
          <w:szCs w:val="28"/>
        </w:rPr>
        <w:t>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31"/>
        <w:gridCol w:w="1911"/>
        <w:gridCol w:w="1128"/>
        <w:gridCol w:w="1728"/>
        <w:gridCol w:w="936"/>
        <w:gridCol w:w="1423"/>
      </w:tblGrid>
      <w:tr w14:paraId="091418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  <w:gridSpan w:val="2"/>
            <w:noWrap w:val="0"/>
            <w:vAlign w:val="center"/>
          </w:tcPr>
          <w:p w14:paraId="6BBFF8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部</w:t>
            </w:r>
          </w:p>
        </w:tc>
        <w:tc>
          <w:tcPr>
            <w:tcW w:w="3039" w:type="dxa"/>
            <w:gridSpan w:val="2"/>
            <w:noWrap w:val="0"/>
            <w:vAlign w:val="center"/>
          </w:tcPr>
          <w:p w14:paraId="6F6017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</w:p>
        </w:tc>
        <w:tc>
          <w:tcPr>
            <w:tcW w:w="1728" w:type="dxa"/>
            <w:noWrap w:val="0"/>
            <w:vAlign w:val="center"/>
          </w:tcPr>
          <w:p w14:paraId="1DC2FD7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   业</w:t>
            </w:r>
          </w:p>
        </w:tc>
        <w:tc>
          <w:tcPr>
            <w:tcW w:w="2359" w:type="dxa"/>
            <w:gridSpan w:val="2"/>
            <w:noWrap w:val="0"/>
            <w:vAlign w:val="center"/>
          </w:tcPr>
          <w:p w14:paraId="4F6FBC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</w:p>
        </w:tc>
      </w:tr>
      <w:tr w14:paraId="6B9606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  <w:gridSpan w:val="2"/>
            <w:noWrap w:val="0"/>
            <w:vAlign w:val="center"/>
          </w:tcPr>
          <w:p w14:paraId="2EC4BC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学生姓名</w:t>
            </w:r>
          </w:p>
        </w:tc>
        <w:tc>
          <w:tcPr>
            <w:tcW w:w="1911" w:type="dxa"/>
            <w:noWrap w:val="0"/>
            <w:vAlign w:val="center"/>
          </w:tcPr>
          <w:p w14:paraId="755036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</w:p>
        </w:tc>
        <w:tc>
          <w:tcPr>
            <w:tcW w:w="1128" w:type="dxa"/>
            <w:noWrap w:val="0"/>
            <w:vAlign w:val="center"/>
          </w:tcPr>
          <w:p w14:paraId="0F2113A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 号</w:t>
            </w:r>
          </w:p>
        </w:tc>
        <w:tc>
          <w:tcPr>
            <w:tcW w:w="1728" w:type="dxa"/>
            <w:noWrap w:val="0"/>
            <w:vAlign w:val="center"/>
          </w:tcPr>
          <w:p w14:paraId="27D945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</w:p>
        </w:tc>
        <w:tc>
          <w:tcPr>
            <w:tcW w:w="936" w:type="dxa"/>
            <w:noWrap w:val="0"/>
            <w:vAlign w:val="center"/>
          </w:tcPr>
          <w:p w14:paraId="2BA4D5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 级</w:t>
            </w:r>
          </w:p>
        </w:tc>
        <w:tc>
          <w:tcPr>
            <w:tcW w:w="1423" w:type="dxa"/>
            <w:noWrap w:val="0"/>
            <w:vAlign w:val="center"/>
          </w:tcPr>
          <w:p w14:paraId="24BECA0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</w:p>
        </w:tc>
      </w:tr>
      <w:tr w14:paraId="4A540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  <w:gridSpan w:val="2"/>
            <w:noWrap w:val="0"/>
            <w:vAlign w:val="center"/>
          </w:tcPr>
          <w:p w14:paraId="5609D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3039" w:type="dxa"/>
            <w:gridSpan w:val="2"/>
            <w:noWrap w:val="0"/>
            <w:vAlign w:val="top"/>
          </w:tcPr>
          <w:p w14:paraId="7E4AFA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</w:p>
        </w:tc>
        <w:tc>
          <w:tcPr>
            <w:tcW w:w="1728" w:type="dxa"/>
            <w:noWrap w:val="0"/>
            <w:vAlign w:val="center"/>
          </w:tcPr>
          <w:p w14:paraId="4514AB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   称</w:t>
            </w:r>
          </w:p>
        </w:tc>
        <w:tc>
          <w:tcPr>
            <w:tcW w:w="2359" w:type="dxa"/>
            <w:gridSpan w:val="2"/>
            <w:noWrap w:val="0"/>
            <w:vAlign w:val="top"/>
          </w:tcPr>
          <w:p w14:paraId="0C960B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sz w:val="24"/>
                <w:szCs w:val="24"/>
              </w:rPr>
            </w:pPr>
          </w:p>
        </w:tc>
      </w:tr>
      <w:tr w14:paraId="460BC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  <w:gridSpan w:val="2"/>
            <w:noWrap w:val="0"/>
            <w:vAlign w:val="center"/>
          </w:tcPr>
          <w:p w14:paraId="15076B9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Arial" w:hAnsi="Arial" w:eastAsia="宋体" w:cs="Aria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作品题目</w:t>
            </w:r>
          </w:p>
        </w:tc>
        <w:tc>
          <w:tcPr>
            <w:tcW w:w="7126" w:type="dxa"/>
            <w:gridSpan w:val="5"/>
            <w:noWrap w:val="0"/>
            <w:vAlign w:val="top"/>
          </w:tcPr>
          <w:p w14:paraId="3DB42C5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</w:p>
        </w:tc>
      </w:tr>
      <w:tr w14:paraId="3E6E20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96" w:type="dxa"/>
            <w:gridSpan w:val="2"/>
            <w:noWrap w:val="0"/>
            <w:vAlign w:val="center"/>
          </w:tcPr>
          <w:p w14:paraId="4564D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作品类型</w:t>
            </w:r>
          </w:p>
        </w:tc>
        <w:tc>
          <w:tcPr>
            <w:tcW w:w="7126" w:type="dxa"/>
            <w:gridSpan w:val="5"/>
            <w:noWrap w:val="0"/>
            <w:vAlign w:val="top"/>
          </w:tcPr>
          <w:p w14:paraId="37D81E6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楷体_GB2312" w:eastAsia="楷体_GB2312"/>
                <w:sz w:val="24"/>
                <w:szCs w:val="24"/>
              </w:rPr>
            </w:pPr>
          </w:p>
        </w:tc>
      </w:tr>
      <w:tr w14:paraId="74504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522" w:type="dxa"/>
            <w:gridSpan w:val="7"/>
            <w:noWrap w:val="0"/>
            <w:vAlign w:val="center"/>
          </w:tcPr>
          <w:p w14:paraId="275601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黑体" w:eastAsia="黑体"/>
                <w:sz w:val="24"/>
                <w:szCs w:val="24"/>
              </w:rPr>
            </w:pP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一、指导教师对毕业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设计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作品创作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）指导记录及对初稿的意见</w:t>
            </w:r>
          </w:p>
        </w:tc>
      </w:tr>
      <w:tr w14:paraId="2886AF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365" w:type="dxa"/>
            <w:noWrap w:val="0"/>
            <w:textDirection w:val="tbRlV"/>
            <w:vAlign w:val="center"/>
          </w:tcPr>
          <w:p w14:paraId="79E392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13" w:right="113"/>
              <w:jc w:val="center"/>
              <w:textAlignment w:val="auto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初 稿</w:t>
            </w:r>
          </w:p>
        </w:tc>
        <w:tc>
          <w:tcPr>
            <w:tcW w:w="7157" w:type="dxa"/>
            <w:gridSpan w:val="6"/>
            <w:noWrap w:val="0"/>
            <w:vAlign w:val="center"/>
          </w:tcPr>
          <w:p w14:paraId="50DA6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firstLine="240" w:firstLineChars="100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收到初稿的时间：    年   月   日</w:t>
            </w:r>
          </w:p>
          <w:p w14:paraId="5BDCC1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firstLine="240" w:firstLineChars="100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反馈初稿的时间：    年   月   日</w:t>
            </w:r>
          </w:p>
          <w:p w14:paraId="5DE016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firstLine="3600" w:firstLineChars="1500"/>
              <w:textAlignment w:val="auto"/>
              <w:rPr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指导老师签名：</w:t>
            </w:r>
          </w:p>
        </w:tc>
      </w:tr>
      <w:tr w14:paraId="597BED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</w:trPr>
        <w:tc>
          <w:tcPr>
            <w:tcW w:w="1365" w:type="dxa"/>
            <w:noWrap w:val="0"/>
            <w:vAlign w:val="center"/>
          </w:tcPr>
          <w:p w14:paraId="108CA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定</w:t>
            </w:r>
          </w:p>
          <w:p w14:paraId="128395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稿</w:t>
            </w:r>
          </w:p>
        </w:tc>
        <w:tc>
          <w:tcPr>
            <w:tcW w:w="7157" w:type="dxa"/>
            <w:gridSpan w:val="6"/>
            <w:noWrap w:val="0"/>
            <w:vAlign w:val="center"/>
          </w:tcPr>
          <w:p w14:paraId="7B7151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firstLine="240" w:firstLineChars="100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收到定稿的时间：    年   月   日</w:t>
            </w:r>
          </w:p>
          <w:p w14:paraId="67003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firstLine="240" w:firstLineChars="100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反馈定稿的时间：    年   月   日</w:t>
            </w:r>
          </w:p>
          <w:p w14:paraId="7885DC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ind w:firstLine="3600" w:firstLineChars="1500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指导老师签名：</w:t>
            </w:r>
          </w:p>
        </w:tc>
      </w:tr>
      <w:tr w14:paraId="407BD1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</w:trPr>
        <w:tc>
          <w:tcPr>
            <w:tcW w:w="1365" w:type="dxa"/>
            <w:noWrap w:val="0"/>
            <w:vAlign w:val="center"/>
          </w:tcPr>
          <w:p w14:paraId="601CB20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指</w:t>
            </w:r>
          </w:p>
          <w:p w14:paraId="14567B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导</w:t>
            </w:r>
          </w:p>
          <w:p w14:paraId="12B30C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方</w:t>
            </w:r>
          </w:p>
          <w:p w14:paraId="1BD1DF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式</w:t>
            </w:r>
          </w:p>
        </w:tc>
        <w:tc>
          <w:tcPr>
            <w:tcW w:w="7157" w:type="dxa"/>
            <w:gridSpan w:val="6"/>
            <w:noWrap w:val="0"/>
            <w:vAlign w:val="center"/>
          </w:tcPr>
          <w:p w14:paraId="13AB80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面谈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电话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QQ/微信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  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 月  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 日</w:t>
            </w:r>
          </w:p>
          <w:p w14:paraId="76D072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面谈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电话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QQ/微信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  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月  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日</w:t>
            </w:r>
          </w:p>
          <w:p w14:paraId="7FDD08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面谈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电话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QQ/微信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  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月  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日</w:t>
            </w:r>
          </w:p>
          <w:p w14:paraId="6A9E99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auto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面谈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电话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E-mail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QQ/微信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  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月  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日</w:t>
            </w:r>
          </w:p>
        </w:tc>
      </w:tr>
      <w:tr w14:paraId="7DC588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9" w:hRule="atLeast"/>
        </w:trPr>
        <w:tc>
          <w:tcPr>
            <w:tcW w:w="1365" w:type="dxa"/>
            <w:noWrap w:val="0"/>
            <w:vAlign w:val="center"/>
          </w:tcPr>
          <w:p w14:paraId="3D47093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毕业创作</w:t>
            </w:r>
          </w:p>
          <w:p w14:paraId="3E9AF9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初创成品</w:t>
            </w:r>
          </w:p>
          <w:p w14:paraId="2264DA2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存在的问题及改进的措施</w:t>
            </w:r>
          </w:p>
        </w:tc>
        <w:tc>
          <w:tcPr>
            <w:tcW w:w="7157" w:type="dxa"/>
            <w:gridSpan w:val="6"/>
            <w:noWrap w:val="0"/>
            <w:vAlign w:val="center"/>
          </w:tcPr>
          <w:p w14:paraId="51A64D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 w14:paraId="1137AD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 w14:paraId="0EA876F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 w14:paraId="253663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 w14:paraId="329A82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 w14:paraId="6CE4762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</w:p>
          <w:p w14:paraId="242714D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24"/>
              </w:rPr>
            </w:pPr>
          </w:p>
        </w:tc>
      </w:tr>
    </w:tbl>
    <w:p w14:paraId="3278CC15">
      <w:pPr>
        <w:rPr>
          <w:rFonts w:hint="eastAsi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4"/>
        <w:gridCol w:w="3418"/>
        <w:gridCol w:w="543"/>
        <w:gridCol w:w="2477"/>
      </w:tblGrid>
      <w:tr w14:paraId="68C7D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5" w:hRule="atLeast"/>
        </w:trPr>
        <w:tc>
          <w:tcPr>
            <w:tcW w:w="8522" w:type="dxa"/>
            <w:gridSpan w:val="4"/>
            <w:noWrap w:val="0"/>
            <w:vAlign w:val="center"/>
          </w:tcPr>
          <w:p w14:paraId="5956A13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指导教师对毕业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设计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作品创作</w:t>
            </w: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）的成绩评定</w:t>
            </w:r>
          </w:p>
          <w:tbl>
            <w:tblPr>
              <w:tblStyle w:val="5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125"/>
              <w:gridCol w:w="5234"/>
              <w:gridCol w:w="1131"/>
              <w:gridCol w:w="780"/>
            </w:tblGrid>
            <w:tr w14:paraId="318A404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5" w:type="dxa"/>
                </w:tcPr>
                <w:p w14:paraId="2D39FAF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  <w:r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</w:rPr>
                    <w:t>评分项目</w:t>
                  </w:r>
                </w:p>
              </w:tc>
              <w:tc>
                <w:tcPr>
                  <w:tcW w:w="5234" w:type="dxa"/>
                </w:tcPr>
                <w:p w14:paraId="7629361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  <w:r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</w:rPr>
                    <w:t>评分细则</w:t>
                  </w:r>
                </w:p>
              </w:tc>
              <w:tc>
                <w:tcPr>
                  <w:tcW w:w="1131" w:type="dxa"/>
                </w:tcPr>
                <w:p w14:paraId="1F8762AE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  <w:r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</w:rPr>
                    <w:t>分值分配</w:t>
                  </w:r>
                </w:p>
              </w:tc>
              <w:tc>
                <w:tcPr>
                  <w:tcW w:w="780" w:type="dxa"/>
                </w:tcPr>
                <w:p w14:paraId="5524BAF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jc w:val="center"/>
                    <w:textAlignment w:val="auto"/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黑体" w:hAnsi="Arial" w:eastAsia="黑体" w:cs="Arial"/>
                      <w:b w:val="0"/>
                      <w:bCs w:val="0"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得分</w:t>
                  </w:r>
                </w:p>
              </w:tc>
            </w:tr>
            <w:tr w14:paraId="144346D7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5" w:type="dxa"/>
                </w:tcPr>
                <w:p w14:paraId="0C5B57DE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469" w:beforeLines="150" w:line="360" w:lineRule="auto"/>
                    <w:jc w:val="center"/>
                    <w:textAlignment w:val="auto"/>
                    <w:rPr>
                      <w:rFonts w:hint="default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节目策划</w:t>
                  </w:r>
                </w:p>
              </w:tc>
              <w:tc>
                <w:tcPr>
                  <w:tcW w:w="5234" w:type="dxa"/>
                </w:tcPr>
                <w:p w14:paraId="0CE48FBA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360" w:firstLineChars="200"/>
                    <w:jc w:val="left"/>
                    <w:textAlignment w:val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  <w:t>做到：会写善编能创。坚持正确政治导向，符合国家意识形态要求。主题鲜明、角度新颖、构思巧妙；具有审美性和一定的人文色彩。综合发挥戏剧与影视学、新闻传播学相关学科支撑作用，呈现</w:t>
                  </w:r>
                  <w:bookmarkStart w:id="0" w:name="_GoBack"/>
                  <w:bookmarkEnd w:id="0"/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  <w:t>出：采访撰稿、评论能力强，有独立制片人意识。</w:t>
                  </w:r>
                </w:p>
              </w:tc>
              <w:tc>
                <w:tcPr>
                  <w:tcW w:w="1131" w:type="dxa"/>
                </w:tcPr>
                <w:p w14:paraId="4A444A3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469" w:beforeLines="150" w:line="36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  <w:lang w:val="en-US" w:eastAsia="zh-CN"/>
                    </w:rPr>
                    <w:t>0-30分</w:t>
                  </w:r>
                </w:p>
              </w:tc>
              <w:tc>
                <w:tcPr>
                  <w:tcW w:w="780" w:type="dxa"/>
                </w:tcPr>
                <w:p w14:paraId="5B6354C6">
                  <w:pPr>
                    <w:numPr>
                      <w:ilvl w:val="0"/>
                      <w:numId w:val="0"/>
                    </w:numPr>
                    <w:spacing w:line="360" w:lineRule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 w14:paraId="7E5F201A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5" w:type="dxa"/>
                </w:tcPr>
                <w:p w14:paraId="43000D4D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469" w:beforeLines="150" w:line="360" w:lineRule="auto"/>
                    <w:jc w:val="center"/>
                    <w:textAlignment w:val="auto"/>
                    <w:rPr>
                      <w:rFonts w:hint="default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节目制作</w:t>
                  </w:r>
                </w:p>
              </w:tc>
              <w:tc>
                <w:tcPr>
                  <w:tcW w:w="5234" w:type="dxa"/>
                </w:tcPr>
                <w:p w14:paraId="3AA275DB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360" w:firstLineChars="200"/>
                    <w:jc w:val="left"/>
                    <w:textAlignment w:val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  <w:t>结构布局合情合理、自然顺畅；画面和声音流畅、搭配得当；场景和镜头衔接自然；字幕清晰有美感；音乐运用流畅；在后期制作上达到媒体传播标准。片头、片尾、唱词字幕、制作字幕、配乐等符合栏目要求。</w:t>
                  </w:r>
                </w:p>
              </w:tc>
              <w:tc>
                <w:tcPr>
                  <w:tcW w:w="1131" w:type="dxa"/>
                </w:tcPr>
                <w:p w14:paraId="0179932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469" w:beforeLines="150" w:line="36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  <w:lang w:val="en-US" w:eastAsia="zh-CN"/>
                    </w:rPr>
                    <w:t>0-30分</w:t>
                  </w:r>
                </w:p>
              </w:tc>
              <w:tc>
                <w:tcPr>
                  <w:tcW w:w="780" w:type="dxa"/>
                </w:tcPr>
                <w:p w14:paraId="4637C271">
                  <w:pPr>
                    <w:numPr>
                      <w:ilvl w:val="0"/>
                      <w:numId w:val="0"/>
                    </w:numPr>
                    <w:spacing w:line="360" w:lineRule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 w14:paraId="4F1C7DC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5" w:type="dxa"/>
                  <w:vMerge w:val="restart"/>
                </w:tcPr>
                <w:p w14:paraId="696400E7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1717" w:beforeLines="550" w:line="360" w:lineRule="auto"/>
                    <w:jc w:val="center"/>
                    <w:textAlignment w:val="auto"/>
                    <w:rPr>
                      <w:rFonts w:hint="default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  <w:lang w:val="en-US" w:eastAsia="zh-CN"/>
                    </w:rPr>
                    <w:t>语言传播</w:t>
                  </w:r>
                </w:p>
              </w:tc>
              <w:tc>
                <w:tcPr>
                  <w:tcW w:w="5234" w:type="dxa"/>
                </w:tcPr>
                <w:p w14:paraId="72BCE874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360" w:firstLineChars="200"/>
                    <w:jc w:val="left"/>
                    <w:textAlignment w:val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  <w:t>在话筒前，做到：会说善问能评。普通话发音自然，字正腔圆、呼吸无声。运用科学发声技巧合理调节共鸣腔体，运用胸腹式联合呼吸法进行有声语言创作活动；创作情绪饱满，达到体裁风格和声音形式统一；语言表达变化和音乐的节奏、旋律相符合，增强语言的动作性和指向性。</w:t>
                  </w:r>
                </w:p>
              </w:tc>
              <w:tc>
                <w:tcPr>
                  <w:tcW w:w="1131" w:type="dxa"/>
                </w:tcPr>
                <w:p w14:paraId="6601EC4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625" w:beforeLines="200" w:line="36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  <w:lang w:val="en-US" w:eastAsia="zh-CN"/>
                    </w:rPr>
                    <w:t>0-20分</w:t>
                  </w:r>
                </w:p>
              </w:tc>
              <w:tc>
                <w:tcPr>
                  <w:tcW w:w="780" w:type="dxa"/>
                </w:tcPr>
                <w:p w14:paraId="189F609C">
                  <w:pPr>
                    <w:numPr>
                      <w:ilvl w:val="0"/>
                      <w:numId w:val="0"/>
                    </w:numPr>
                    <w:spacing w:line="360" w:lineRule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  <w:tr w14:paraId="2FB9C1B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125" w:type="dxa"/>
                  <w:vMerge w:val="continue"/>
                </w:tcPr>
                <w:p w14:paraId="503B0AFC">
                  <w:pPr>
                    <w:numPr>
                      <w:ilvl w:val="0"/>
                      <w:numId w:val="0"/>
                    </w:numPr>
                    <w:spacing w:line="360" w:lineRule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  <w:tc>
                <w:tcPr>
                  <w:tcW w:w="5234" w:type="dxa"/>
                </w:tcPr>
                <w:p w14:paraId="6E3D380C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360" w:firstLineChars="200"/>
                    <w:jc w:val="left"/>
                    <w:textAlignment w:val="auto"/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  <w:t>在镜头前，做到：会看善动能走。能够建立主持自信，拥有良好的体态（站姿、坐姿、走姿）；建立准确的感受力，拥有良好的镜头感、对象感、呼应感以及空间感受力（景别感、间距感、走动感）。</w:t>
                  </w:r>
                </w:p>
                <w:p w14:paraId="6C6D0BAF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240" w:lineRule="auto"/>
                    <w:ind w:firstLine="360" w:firstLineChars="200"/>
                    <w:jc w:val="left"/>
                    <w:textAlignment w:val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  <w:t>在节目中，做到：会抓善控能放。应该做到：要有得体的形象气质，妆容得体、服装颜色与款式等符合栏目要求，符合中华民族现代主流审美理念的要求。</w:t>
                  </w:r>
                </w:p>
              </w:tc>
              <w:tc>
                <w:tcPr>
                  <w:tcW w:w="1131" w:type="dxa"/>
                </w:tcPr>
                <w:p w14:paraId="3627A0C1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before="625" w:beforeLines="200" w:line="360" w:lineRule="auto"/>
                    <w:jc w:val="center"/>
                    <w:textAlignment w:val="auto"/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</w:rPr>
                  </w:pPr>
                  <w:r>
                    <w:rPr>
                      <w:rFonts w:hint="eastAsia" w:ascii="仿宋" w:hAnsi="仿宋" w:eastAsia="仿宋" w:cs="仿宋"/>
                      <w:b w:val="0"/>
                      <w:bCs w:val="0"/>
                      <w:color w:val="000000"/>
                      <w:kern w:val="0"/>
                      <w:sz w:val="18"/>
                      <w:szCs w:val="18"/>
                      <w:vertAlign w:val="baseline"/>
                      <w:lang w:val="en-US" w:eastAsia="zh-CN"/>
                    </w:rPr>
                    <w:t>0-20分</w:t>
                  </w:r>
                </w:p>
              </w:tc>
              <w:tc>
                <w:tcPr>
                  <w:tcW w:w="780" w:type="dxa"/>
                </w:tcPr>
                <w:p w14:paraId="17BAAA32">
                  <w:pPr>
                    <w:numPr>
                      <w:ilvl w:val="0"/>
                      <w:numId w:val="0"/>
                    </w:numPr>
                    <w:spacing w:line="360" w:lineRule="auto"/>
                    <w:rPr>
                      <w:rFonts w:hint="eastAsia" w:ascii="仿宋" w:hAnsi="仿宋" w:eastAsia="仿宋" w:cs="仿宋"/>
                      <w:b/>
                      <w:bCs/>
                      <w:color w:val="000000"/>
                      <w:kern w:val="0"/>
                      <w:sz w:val="21"/>
                      <w:szCs w:val="21"/>
                      <w:vertAlign w:val="baseline"/>
                    </w:rPr>
                  </w:pPr>
                </w:p>
              </w:tc>
            </w:tr>
          </w:tbl>
          <w:p w14:paraId="1FD345BE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指导教师评语：</w:t>
            </w:r>
          </w:p>
          <w:p w14:paraId="384A40EA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  <w:lang w:val="en-US" w:eastAsia="zh-CN"/>
              </w:rPr>
            </w:pPr>
          </w:p>
          <w:p w14:paraId="1F897CAF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7B24689D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30A9BB69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4E6FF79F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17EF8AD7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291C34C3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0B97676A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73546F31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59F32D45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  <w:p w14:paraId="019EEDB1">
            <w:pPr>
              <w:numPr>
                <w:ilvl w:val="0"/>
                <w:numId w:val="0"/>
              </w:numPr>
              <w:spacing w:line="360" w:lineRule="auto"/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676E4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6045" w:type="dxa"/>
            <w:gridSpan w:val="3"/>
            <w:noWrap w:val="0"/>
            <w:vAlign w:val="center"/>
          </w:tcPr>
          <w:p w14:paraId="3932B5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评分合计</w:t>
            </w:r>
          </w:p>
        </w:tc>
        <w:tc>
          <w:tcPr>
            <w:tcW w:w="2477" w:type="dxa"/>
            <w:noWrap w:val="0"/>
            <w:vAlign w:val="center"/>
          </w:tcPr>
          <w:p w14:paraId="2B8922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</w:p>
        </w:tc>
      </w:tr>
      <w:tr w14:paraId="3796D1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084" w:type="dxa"/>
            <w:noWrap w:val="0"/>
            <w:vAlign w:val="center"/>
          </w:tcPr>
          <w:p w14:paraId="6B673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指导教师（签名）</w:t>
            </w:r>
          </w:p>
        </w:tc>
        <w:tc>
          <w:tcPr>
            <w:tcW w:w="3418" w:type="dxa"/>
            <w:noWrap w:val="0"/>
            <w:vAlign w:val="center"/>
          </w:tcPr>
          <w:p w14:paraId="093165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3020" w:type="dxa"/>
            <w:gridSpan w:val="2"/>
            <w:noWrap w:val="0"/>
            <w:vAlign w:val="center"/>
          </w:tcPr>
          <w:p w14:paraId="55A7942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  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月  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tbl>
      <w:tblPr>
        <w:tblStyle w:val="4"/>
        <w:tblpPr w:leftFromText="180" w:rightFromText="180" w:vertAnchor="text" w:horzAnchor="page" w:tblpX="1777" w:tblpY="13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016397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noWrap w:val="0"/>
            <w:vAlign w:val="top"/>
          </w:tcPr>
          <w:p w14:paraId="7973F073">
            <w:pPr>
              <w:widowControl/>
              <w:spacing w:line="360" w:lineRule="auto"/>
              <w:ind w:firstLine="118" w:firstLineChars="49"/>
              <w:jc w:val="left"/>
              <w:rPr>
                <w:rFonts w:hint="eastAsia" w:ascii="黑体" w:hAnsi="Arial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三、答辩情况</w:t>
            </w:r>
          </w:p>
          <w:p w14:paraId="003E45AA">
            <w:pPr>
              <w:widowControl/>
              <w:spacing w:line="360" w:lineRule="auto"/>
              <w:ind w:firstLine="120" w:firstLineChars="5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时间：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>       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>   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>   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日</w:t>
            </w:r>
          </w:p>
          <w:p w14:paraId="0D2670AC">
            <w:pPr>
              <w:widowControl/>
              <w:spacing w:line="360" w:lineRule="auto"/>
              <w:ind w:firstLine="120" w:firstLineChars="5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地点：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>                 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  <w:u w:val="single"/>
              </w:rPr>
              <w:t xml:space="preserve">       </w:t>
            </w:r>
          </w:p>
          <w:p w14:paraId="511DE6AC">
            <w:pPr>
              <w:widowControl/>
              <w:spacing w:line="360" w:lineRule="auto"/>
              <w:ind w:firstLine="120" w:firstLineChars="50"/>
              <w:jc w:val="left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答辩教师名单：</w:t>
            </w:r>
          </w:p>
          <w:p w14:paraId="4F7089FF">
            <w:pPr>
              <w:widowControl/>
              <w:spacing w:line="360" w:lineRule="auto"/>
              <w:jc w:val="left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 </w:t>
            </w:r>
          </w:p>
          <w:p w14:paraId="17C7DA17">
            <w:pPr>
              <w:spacing w:line="360" w:lineRule="auto"/>
              <w:rPr>
                <w:rFonts w:hint="eastAsia"/>
              </w:rPr>
            </w:pPr>
          </w:p>
        </w:tc>
      </w:tr>
      <w:tr w14:paraId="46B519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5" w:hRule="atLeast"/>
        </w:trPr>
        <w:tc>
          <w:tcPr>
            <w:tcW w:w="8522" w:type="dxa"/>
            <w:noWrap w:val="0"/>
            <w:vAlign w:val="top"/>
          </w:tcPr>
          <w:p w14:paraId="3D5EB394">
            <w:pPr>
              <w:widowControl/>
              <w:spacing w:line="360" w:lineRule="auto"/>
              <w:jc w:val="left"/>
              <w:rPr>
                <w:rFonts w:hint="eastAsia" w:ascii="黑体" w:hAnsi="Arial" w:eastAsia="黑体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Arial" w:eastAsia="黑体" w:cs="Arial"/>
                <w:b/>
                <w:color w:val="000000"/>
                <w:kern w:val="0"/>
                <w:sz w:val="24"/>
                <w:szCs w:val="24"/>
              </w:rPr>
              <w:t>（一）答辩过程记录</w:t>
            </w:r>
          </w:p>
          <w:p w14:paraId="0303B8BB">
            <w:pPr>
              <w:spacing w:line="360" w:lineRule="auto"/>
              <w:rPr>
                <w:rFonts w:hint="eastAsia"/>
              </w:rPr>
            </w:pPr>
          </w:p>
          <w:p w14:paraId="77899BB1">
            <w:pPr>
              <w:spacing w:line="360" w:lineRule="auto"/>
              <w:rPr>
                <w:rFonts w:hint="eastAsia"/>
              </w:rPr>
            </w:pPr>
          </w:p>
          <w:p w14:paraId="2FF8495C">
            <w:pPr>
              <w:spacing w:line="360" w:lineRule="auto"/>
              <w:rPr>
                <w:rFonts w:hint="eastAsia"/>
              </w:rPr>
            </w:pPr>
          </w:p>
          <w:p w14:paraId="35A2FCA8">
            <w:pPr>
              <w:spacing w:line="360" w:lineRule="auto"/>
              <w:rPr>
                <w:rFonts w:hint="eastAsia"/>
              </w:rPr>
            </w:pPr>
          </w:p>
          <w:p w14:paraId="30331E59">
            <w:pPr>
              <w:spacing w:line="360" w:lineRule="auto"/>
              <w:rPr>
                <w:rFonts w:hint="eastAsia"/>
              </w:rPr>
            </w:pPr>
          </w:p>
          <w:p w14:paraId="117AE2DE">
            <w:pPr>
              <w:spacing w:line="360" w:lineRule="auto"/>
              <w:rPr>
                <w:rFonts w:hint="eastAsia"/>
              </w:rPr>
            </w:pPr>
          </w:p>
          <w:p w14:paraId="301227E7">
            <w:pPr>
              <w:spacing w:line="360" w:lineRule="auto"/>
              <w:rPr>
                <w:rFonts w:hint="eastAsia"/>
              </w:rPr>
            </w:pPr>
          </w:p>
          <w:p w14:paraId="63C43171">
            <w:pPr>
              <w:spacing w:line="360" w:lineRule="auto"/>
              <w:rPr>
                <w:rFonts w:hint="eastAsia"/>
              </w:rPr>
            </w:pPr>
          </w:p>
          <w:p w14:paraId="092C5E28">
            <w:pPr>
              <w:spacing w:line="360" w:lineRule="auto"/>
              <w:rPr>
                <w:rFonts w:hint="eastAsia"/>
              </w:rPr>
            </w:pPr>
          </w:p>
          <w:p w14:paraId="5CBE8869">
            <w:pPr>
              <w:spacing w:line="360" w:lineRule="auto"/>
              <w:rPr>
                <w:rFonts w:hint="eastAsia"/>
              </w:rPr>
            </w:pPr>
          </w:p>
          <w:p w14:paraId="2D2EE4DB">
            <w:pPr>
              <w:spacing w:line="360" w:lineRule="auto"/>
              <w:rPr>
                <w:rFonts w:hint="eastAsia"/>
              </w:rPr>
            </w:pPr>
          </w:p>
          <w:p w14:paraId="26C6A5EE">
            <w:pPr>
              <w:spacing w:line="360" w:lineRule="auto"/>
              <w:rPr>
                <w:rFonts w:hint="eastAsia"/>
              </w:rPr>
            </w:pPr>
          </w:p>
          <w:p w14:paraId="31CC5F1F">
            <w:pPr>
              <w:spacing w:line="360" w:lineRule="auto"/>
              <w:rPr>
                <w:rFonts w:hint="eastAsia"/>
              </w:rPr>
            </w:pPr>
          </w:p>
          <w:p w14:paraId="7D6B43FA">
            <w:pPr>
              <w:spacing w:line="360" w:lineRule="auto"/>
              <w:rPr>
                <w:rFonts w:hint="eastAsia"/>
              </w:rPr>
            </w:pPr>
          </w:p>
          <w:p w14:paraId="61DF0F68">
            <w:pPr>
              <w:spacing w:line="360" w:lineRule="auto"/>
              <w:rPr>
                <w:rFonts w:hint="eastAsia"/>
              </w:rPr>
            </w:pPr>
          </w:p>
          <w:p w14:paraId="1B04AE60">
            <w:pPr>
              <w:spacing w:line="360" w:lineRule="auto"/>
              <w:rPr>
                <w:rFonts w:hint="eastAsia"/>
              </w:rPr>
            </w:pPr>
          </w:p>
          <w:p w14:paraId="42927C0C">
            <w:pPr>
              <w:spacing w:line="360" w:lineRule="auto"/>
              <w:rPr>
                <w:rFonts w:hint="eastAsia"/>
              </w:rPr>
            </w:pPr>
          </w:p>
          <w:p w14:paraId="114BC992">
            <w:pPr>
              <w:spacing w:line="360" w:lineRule="auto"/>
              <w:rPr>
                <w:rFonts w:hint="eastAsia"/>
              </w:rPr>
            </w:pPr>
          </w:p>
          <w:p w14:paraId="5B1988E4">
            <w:pPr>
              <w:spacing w:line="360" w:lineRule="auto"/>
              <w:rPr>
                <w:rFonts w:hint="eastAsia"/>
              </w:rPr>
            </w:pPr>
          </w:p>
          <w:p w14:paraId="055C50B7">
            <w:pPr>
              <w:spacing w:line="360" w:lineRule="auto"/>
              <w:rPr>
                <w:rFonts w:hint="eastAsia"/>
              </w:rPr>
            </w:pPr>
          </w:p>
          <w:p w14:paraId="252CD107"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</w:t>
            </w:r>
          </w:p>
        </w:tc>
      </w:tr>
    </w:tbl>
    <w:tbl>
      <w:tblPr>
        <w:tblStyle w:val="4"/>
        <w:tblpPr w:leftFromText="180" w:rightFromText="180" w:vertAnchor="text" w:horzAnchor="page" w:tblpX="1765" w:tblpY="10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897"/>
        <w:gridCol w:w="1800"/>
        <w:gridCol w:w="721"/>
        <w:gridCol w:w="2476"/>
      </w:tblGrid>
      <w:tr w14:paraId="24A27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</w:trPr>
        <w:tc>
          <w:tcPr>
            <w:tcW w:w="8522" w:type="dxa"/>
            <w:gridSpan w:val="5"/>
            <w:noWrap w:val="0"/>
            <w:vAlign w:val="center"/>
          </w:tcPr>
          <w:p w14:paraId="3296E6F3">
            <w:pPr>
              <w:keepNext w:val="0"/>
              <w:keepLines w:val="0"/>
              <w:pageBreakBefore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黑体" w:hAnsi="Arial" w:eastAsia="黑体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Arial" w:eastAsia="黑体" w:cs="Arial"/>
                <w:b/>
                <w:color w:val="000000"/>
                <w:kern w:val="0"/>
                <w:sz w:val="24"/>
                <w:szCs w:val="24"/>
              </w:rPr>
              <w:t>答辩小组成绩（百分制）及决议</w:t>
            </w:r>
          </w:p>
          <w:tbl>
            <w:tblPr>
              <w:tblStyle w:val="5"/>
              <w:tblW w:w="4998" w:type="pct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236"/>
              <w:gridCol w:w="2184"/>
              <w:gridCol w:w="2149"/>
              <w:gridCol w:w="1357"/>
              <w:gridCol w:w="1367"/>
            </w:tblGrid>
            <w:tr w14:paraId="7E21F48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9" w:hRule="atLeast"/>
              </w:trPr>
              <w:tc>
                <w:tcPr>
                  <w:tcW w:w="745" w:type="pct"/>
                  <w:noWrap w:val="0"/>
                  <w:vAlign w:val="top"/>
                </w:tcPr>
                <w:p w14:paraId="21744CA5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节目策划</w:t>
                  </w:r>
                </w:p>
                <w:p w14:paraId="12FA182D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4"/>
                      <w:szCs w:val="24"/>
                    </w:rPr>
                    <w:t>（</w:t>
                  </w: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10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分）</w:t>
                  </w:r>
                </w:p>
              </w:tc>
              <w:tc>
                <w:tcPr>
                  <w:tcW w:w="1316" w:type="pct"/>
                  <w:noWrap w:val="0"/>
                  <w:vAlign w:val="top"/>
                </w:tcPr>
                <w:p w14:paraId="4799ADE8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播音主持专业技能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（</w:t>
                  </w: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30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分）</w:t>
                  </w:r>
                </w:p>
              </w:tc>
              <w:tc>
                <w:tcPr>
                  <w:tcW w:w="1295" w:type="pct"/>
                  <w:noWrap w:val="0"/>
                  <w:vAlign w:val="top"/>
                </w:tcPr>
                <w:p w14:paraId="6773AEA3">
                  <w:pPr>
                    <w:keepNext w:val="0"/>
                    <w:keepLines w:val="0"/>
                    <w:pageBreakBefore w:val="0"/>
                    <w:widowControl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宋体" w:hAnsi="宋体" w:eastAsia="宋体" w:cs="Times New Roman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毕业作品创作质量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（</w:t>
                  </w: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40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分）</w:t>
                  </w:r>
                </w:p>
              </w:tc>
              <w:tc>
                <w:tcPr>
                  <w:tcW w:w="818" w:type="pct"/>
                  <w:noWrap w:val="0"/>
                  <w:vAlign w:val="top"/>
                </w:tcPr>
                <w:p w14:paraId="688C0193">
                  <w:pPr>
                    <w:keepNext w:val="0"/>
                    <w:keepLines w:val="0"/>
                    <w:pageBreakBefore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 w:ascii="宋体" w:hAnsi="宋体" w:eastAsia="宋体" w:cs="Times New Roman"/>
                      <w:kern w:val="2"/>
                      <w:sz w:val="24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答题表现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（</w:t>
                  </w:r>
                  <w:r>
                    <w:rPr>
                      <w:rFonts w:hint="eastAsia" w:ascii="宋体" w:hAnsi="宋体"/>
                      <w:sz w:val="24"/>
                      <w:szCs w:val="24"/>
                      <w:lang w:val="en-US" w:eastAsia="zh-CN"/>
                    </w:rPr>
                    <w:t>20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分）</w:t>
                  </w:r>
                </w:p>
              </w:tc>
              <w:tc>
                <w:tcPr>
                  <w:tcW w:w="824" w:type="pct"/>
                  <w:noWrap w:val="0"/>
                  <w:vAlign w:val="top"/>
                </w:tcPr>
                <w:p w14:paraId="3600EFBC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  <w:t>合计</w:t>
                  </w:r>
                </w:p>
                <w:p w14:paraId="675388B5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jc w:val="center"/>
                    <w:textAlignment w:val="auto"/>
                    <w:rPr>
                      <w:rFonts w:hint="default"/>
                      <w:sz w:val="24"/>
                      <w:szCs w:val="24"/>
                      <w:vertAlign w:val="baseline"/>
                      <w:lang w:val="en-US" w:eastAsia="zh-CN"/>
                    </w:rPr>
                  </w:pPr>
                  <w:r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  <w:t>（100分）</w:t>
                  </w:r>
                </w:p>
              </w:tc>
            </w:tr>
            <w:tr w14:paraId="45D6824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60" w:hRule="atLeast"/>
              </w:trPr>
              <w:tc>
                <w:tcPr>
                  <w:tcW w:w="745" w:type="pct"/>
                  <w:noWrap w:val="0"/>
                  <w:vAlign w:val="top"/>
                </w:tcPr>
                <w:p w14:paraId="26F303F3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316" w:type="pct"/>
                  <w:noWrap w:val="0"/>
                  <w:vAlign w:val="top"/>
                </w:tcPr>
                <w:p w14:paraId="71D8C258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1295" w:type="pct"/>
                  <w:noWrap w:val="0"/>
                  <w:vAlign w:val="top"/>
                </w:tcPr>
                <w:p w14:paraId="3E661564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818" w:type="pct"/>
                  <w:noWrap w:val="0"/>
                  <w:vAlign w:val="top"/>
                </w:tcPr>
                <w:p w14:paraId="4DAD37B1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  <w:tc>
                <w:tcPr>
                  <w:tcW w:w="824" w:type="pct"/>
                  <w:noWrap w:val="0"/>
                  <w:vAlign w:val="top"/>
                </w:tcPr>
                <w:p w14:paraId="76B8B336">
                  <w:pPr>
                    <w:keepNext w:val="0"/>
                    <w:keepLines w:val="0"/>
                    <w:pageBreakBefore w:val="0"/>
                    <w:numPr>
                      <w:ilvl w:val="0"/>
                      <w:numId w:val="0"/>
                    </w:numPr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/>
                    <w:snapToGrid/>
                    <w:spacing w:line="360" w:lineRule="auto"/>
                    <w:textAlignment w:val="auto"/>
                    <w:rPr>
                      <w:rFonts w:hint="eastAsia"/>
                      <w:sz w:val="24"/>
                      <w:szCs w:val="24"/>
                      <w:vertAlign w:val="baseline"/>
                      <w:lang w:val="en-US" w:eastAsia="zh-CN"/>
                    </w:rPr>
                  </w:pPr>
                </w:p>
              </w:tc>
            </w:tr>
          </w:tbl>
          <w:p w14:paraId="74F70BD5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黑体" w:hAnsi="Arial" w:eastAsia="黑体" w:cs="Arial"/>
                <w:b/>
                <w:color w:val="000000"/>
                <w:kern w:val="0"/>
                <w:szCs w:val="21"/>
              </w:rPr>
            </w:pPr>
          </w:p>
        </w:tc>
      </w:tr>
      <w:tr w14:paraId="18C84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noWrap w:val="0"/>
            <w:vAlign w:val="center"/>
          </w:tcPr>
          <w:p w14:paraId="2F7C2C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答辩小组决议</w:t>
            </w:r>
          </w:p>
        </w:tc>
        <w:tc>
          <w:tcPr>
            <w:tcW w:w="5894" w:type="dxa"/>
            <w:gridSpan w:val="4"/>
            <w:noWrap w:val="0"/>
            <w:vAlign w:val="top"/>
          </w:tcPr>
          <w:p w14:paraId="30E9F1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50"/>
              <w:textAlignment w:val="auto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>通过答辩（    ）    未通过答辩（    ）</w:t>
            </w:r>
          </w:p>
        </w:tc>
      </w:tr>
      <w:tr w14:paraId="70B7F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628" w:type="dxa"/>
            <w:noWrap w:val="0"/>
            <w:vAlign w:val="center"/>
          </w:tcPr>
          <w:p w14:paraId="50C8326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组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长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签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3418" w:type="dxa"/>
            <w:gridSpan w:val="3"/>
            <w:noWrap w:val="0"/>
            <w:vAlign w:val="center"/>
          </w:tcPr>
          <w:p w14:paraId="2C82961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</w:p>
        </w:tc>
        <w:tc>
          <w:tcPr>
            <w:tcW w:w="2476" w:type="dxa"/>
            <w:noWrap w:val="0"/>
            <w:vAlign w:val="center"/>
          </w:tcPr>
          <w:p w14:paraId="4675954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/>
                <w:sz w:val="24"/>
                <w:szCs w:val="32"/>
              </w:rPr>
            </w:pPr>
            <w:r>
              <w:rPr>
                <w:rFonts w:hint="eastAsia"/>
                <w:sz w:val="24"/>
                <w:szCs w:val="32"/>
              </w:rPr>
              <w:t xml:space="preserve">     年   月   日</w:t>
            </w:r>
          </w:p>
        </w:tc>
      </w:tr>
      <w:tr w14:paraId="01A83C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25" w:type="dxa"/>
            <w:gridSpan w:val="2"/>
            <w:noWrap w:val="0"/>
            <w:vAlign w:val="center"/>
          </w:tcPr>
          <w:p w14:paraId="59B577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指导教师评定成绩（百分制）</w:t>
            </w:r>
          </w:p>
        </w:tc>
        <w:tc>
          <w:tcPr>
            <w:tcW w:w="4997" w:type="dxa"/>
            <w:gridSpan w:val="3"/>
            <w:noWrap w:val="0"/>
            <w:vAlign w:val="top"/>
          </w:tcPr>
          <w:p w14:paraId="21C17C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32"/>
              </w:rPr>
            </w:pPr>
          </w:p>
        </w:tc>
      </w:tr>
      <w:tr w14:paraId="092E09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25" w:type="dxa"/>
            <w:gridSpan w:val="2"/>
            <w:noWrap w:val="0"/>
            <w:vAlign w:val="center"/>
          </w:tcPr>
          <w:p w14:paraId="47BAFE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答辩小组评定成绩（百分制）</w:t>
            </w:r>
          </w:p>
        </w:tc>
        <w:tc>
          <w:tcPr>
            <w:tcW w:w="4997" w:type="dxa"/>
            <w:gridSpan w:val="3"/>
            <w:noWrap w:val="0"/>
            <w:vAlign w:val="top"/>
          </w:tcPr>
          <w:p w14:paraId="7577E31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32"/>
              </w:rPr>
            </w:pPr>
          </w:p>
        </w:tc>
      </w:tr>
      <w:tr w14:paraId="1AD93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25" w:type="dxa"/>
            <w:gridSpan w:val="2"/>
            <w:vMerge w:val="restart"/>
            <w:noWrap w:val="0"/>
            <w:vAlign w:val="center"/>
          </w:tcPr>
          <w:p w14:paraId="0C1021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毕业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设计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>（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  <w:lang w:val="en-US" w:eastAsia="zh-CN"/>
              </w:rPr>
              <w:t>作品创作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）综合成绩</w:t>
            </w:r>
          </w:p>
        </w:tc>
        <w:tc>
          <w:tcPr>
            <w:tcW w:w="1800" w:type="dxa"/>
            <w:noWrap w:val="0"/>
            <w:vAlign w:val="center"/>
          </w:tcPr>
          <w:p w14:paraId="1F521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百分制成绩</w:t>
            </w:r>
          </w:p>
        </w:tc>
        <w:tc>
          <w:tcPr>
            <w:tcW w:w="3197" w:type="dxa"/>
            <w:gridSpan w:val="2"/>
            <w:noWrap w:val="0"/>
            <w:vAlign w:val="top"/>
          </w:tcPr>
          <w:p w14:paraId="179040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32"/>
              </w:rPr>
            </w:pPr>
          </w:p>
        </w:tc>
      </w:tr>
      <w:tr w14:paraId="65F8E3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25" w:type="dxa"/>
            <w:gridSpan w:val="2"/>
            <w:vMerge w:val="continue"/>
            <w:noWrap w:val="0"/>
            <w:vAlign w:val="center"/>
          </w:tcPr>
          <w:p w14:paraId="3DAA6D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noWrap w:val="0"/>
            <w:vAlign w:val="center"/>
          </w:tcPr>
          <w:p w14:paraId="737DB0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等级制成绩</w:t>
            </w:r>
          </w:p>
        </w:tc>
        <w:tc>
          <w:tcPr>
            <w:tcW w:w="3197" w:type="dxa"/>
            <w:gridSpan w:val="2"/>
            <w:noWrap w:val="0"/>
            <w:vAlign w:val="top"/>
          </w:tcPr>
          <w:p w14:paraId="5EF3648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sz w:val="24"/>
                <w:szCs w:val="32"/>
              </w:rPr>
            </w:pPr>
          </w:p>
        </w:tc>
      </w:tr>
      <w:tr w14:paraId="526EA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4" w:hRule="atLeast"/>
        </w:trPr>
        <w:tc>
          <w:tcPr>
            <w:tcW w:w="8522" w:type="dxa"/>
            <w:gridSpan w:val="5"/>
            <w:noWrap w:val="0"/>
            <w:vAlign w:val="top"/>
          </w:tcPr>
          <w:p w14:paraId="1A96CD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118" w:firstLineChars="49"/>
              <w:jc w:val="left"/>
              <w:textAlignment w:val="auto"/>
              <w:rPr>
                <w:rFonts w:hint="eastAsia" w:ascii="黑体" w:hAnsi="Arial" w:eastAsia="黑体" w:cs="Arial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Arial" w:eastAsia="黑体" w:cs="Arial"/>
                <w:b/>
                <w:bCs/>
                <w:color w:val="000000"/>
                <w:kern w:val="0"/>
                <w:sz w:val="24"/>
                <w:szCs w:val="24"/>
              </w:rPr>
              <w:t>四、答辩委员会审定意见</w:t>
            </w:r>
          </w:p>
          <w:p w14:paraId="3C7159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Arial" w:eastAsia="黑体" w:cs="Arial"/>
                <w:color w:val="000000"/>
                <w:kern w:val="0"/>
                <w:szCs w:val="21"/>
              </w:rPr>
            </w:pPr>
            <w:r>
              <w:rPr>
                <w:rFonts w:hint="eastAsia" w:ascii="Arial" w:hAnsi="Arial" w:eastAsia="黑体" w:cs="Arial"/>
                <w:color w:val="000000"/>
                <w:kern w:val="0"/>
                <w:szCs w:val="21"/>
              </w:rPr>
              <w:t> </w:t>
            </w:r>
          </w:p>
          <w:p w14:paraId="51B58F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 </w:t>
            </w:r>
          </w:p>
          <w:p w14:paraId="5A3D6A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 </w:t>
            </w:r>
          </w:p>
          <w:p w14:paraId="1B6CAD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  <w:p w14:paraId="75DAE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Arial" w:hAnsi="Arial" w:cs="Arial"/>
                <w:color w:val="000000"/>
                <w:kern w:val="0"/>
                <w:szCs w:val="21"/>
              </w:rPr>
            </w:pPr>
          </w:p>
          <w:p w14:paraId="1B0534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Arial" w:hAnsi="Arial" w:cs="Arial"/>
                <w:color w:val="000000"/>
                <w:kern w:val="0"/>
                <w:szCs w:val="21"/>
                <w:lang w:eastAsia="zh-CN"/>
              </w:rPr>
            </w:pPr>
          </w:p>
          <w:p w14:paraId="7A1DB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Arial" w:hAnsi="Arial" w:cs="Arial"/>
                <w:color w:val="000000"/>
                <w:kern w:val="0"/>
                <w:szCs w:val="21"/>
              </w:rPr>
            </w:pPr>
          </w:p>
          <w:p w14:paraId="53393D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ascii="Arial" w:hAnsi="Arial" w:cs="Arial"/>
                <w:color w:val="000000"/>
                <w:kern w:val="0"/>
                <w:szCs w:val="21"/>
              </w:rPr>
            </w:pPr>
            <w:r>
              <w:rPr>
                <w:rFonts w:ascii="Arial" w:hAnsi="Arial" w:cs="Arial"/>
                <w:color w:val="000000"/>
                <w:kern w:val="0"/>
                <w:szCs w:val="21"/>
              </w:rPr>
              <w:t> </w:t>
            </w:r>
          </w:p>
          <w:p w14:paraId="371493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60" w:lineRule="auto"/>
              <w:ind w:firstLine="3480" w:firstLineChars="1450"/>
              <w:jc w:val="left"/>
              <w:textAlignment w:val="auto"/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答辩委员会主任（签名）：</w:t>
            </w:r>
          </w:p>
          <w:p w14:paraId="1B84FF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360" w:lineRule="auto"/>
              <w:ind w:firstLine="5520" w:firstLineChars="2300"/>
              <w:textAlignment w:val="auto"/>
              <w:rPr>
                <w:rFonts w:hint="eastAsia"/>
              </w:rPr>
            </w:pP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年 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  月 </w:t>
            </w:r>
            <w:r>
              <w:rPr>
                <w:rFonts w:hint="eastAsia" w:ascii="Arial" w:hAnsi="Arial" w:cs="Arial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0000"/>
                <w:kern w:val="0"/>
                <w:sz w:val="24"/>
                <w:szCs w:val="24"/>
              </w:rPr>
              <w:t>    日</w:t>
            </w:r>
          </w:p>
        </w:tc>
      </w:tr>
    </w:tbl>
    <w:p w14:paraId="105E5D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400" w:lineRule="exact"/>
        <w:jc w:val="left"/>
        <w:textAlignment w:val="auto"/>
        <w:rPr>
          <w:rFonts w:hint="eastAsia"/>
        </w:rPr>
      </w:pPr>
      <w:r>
        <w:rPr>
          <w:rFonts w:hint="eastAsia"/>
        </w:rPr>
        <w:t>注：1、毕业论文（设计）综合成绩由指导教师、答辩小组的评分组成，按两方评分比例 70％、30％计算百分制成绩。按照“优秀（90－100 分）、良好（75－89 分）、合格（60－74 分）和不合格（60 分以下）”确定等级制成绩。</w:t>
      </w:r>
    </w:p>
    <w:p w14:paraId="149EC853">
      <w:pPr>
        <w:widowControl/>
        <w:spacing w:line="400" w:lineRule="exact"/>
        <w:jc w:val="left"/>
        <w:rPr>
          <w:rFonts w:hint="eastAsia"/>
        </w:rPr>
      </w:pPr>
      <w:r>
        <w:rPr>
          <w:rFonts w:hint="eastAsia"/>
        </w:rPr>
        <w:t>2、教师填写相关栏目时，应认真负责，书写工整、清楚。</w:t>
      </w:r>
    </w:p>
    <w:p w14:paraId="24E755D5">
      <w:pPr>
        <w:widowControl/>
        <w:spacing w:line="400" w:lineRule="exact"/>
        <w:jc w:val="left"/>
        <w:rPr>
          <w:rFonts w:hint="eastAsia"/>
        </w:rPr>
      </w:pPr>
      <w:r>
        <w:rPr>
          <w:rFonts w:hint="eastAsia"/>
        </w:rPr>
        <w:t>3、论文写作和答辩过程结束后，此表与论文初稿、定稿一起存档。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D151A3"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761DCB"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E61438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FB8658"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115610"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2CD32A"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B2FFF6"/>
    <w:multiLevelType w:val="singleLevel"/>
    <w:tmpl w:val="86B2FFF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EAA3344"/>
    <w:multiLevelType w:val="singleLevel"/>
    <w:tmpl w:val="CEAA3344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6984489"/>
    <w:rsid w:val="083D5B7C"/>
    <w:rsid w:val="0936305A"/>
    <w:rsid w:val="10E072B6"/>
    <w:rsid w:val="1BA70D4D"/>
    <w:rsid w:val="1E345FAE"/>
    <w:rsid w:val="23AA3FCD"/>
    <w:rsid w:val="29C449C4"/>
    <w:rsid w:val="313C2D14"/>
    <w:rsid w:val="3319398C"/>
    <w:rsid w:val="351A6876"/>
    <w:rsid w:val="38CF2EBC"/>
    <w:rsid w:val="3AC453C3"/>
    <w:rsid w:val="3B9C500C"/>
    <w:rsid w:val="3E3978F1"/>
    <w:rsid w:val="4477090E"/>
    <w:rsid w:val="44F13A9E"/>
    <w:rsid w:val="466F34F5"/>
    <w:rsid w:val="4A914BA1"/>
    <w:rsid w:val="583879F0"/>
    <w:rsid w:val="5BB76CC6"/>
    <w:rsid w:val="62121CA6"/>
    <w:rsid w:val="69D2673F"/>
    <w:rsid w:val="6A474A68"/>
    <w:rsid w:val="6B896F08"/>
    <w:rsid w:val="6E8F66C9"/>
    <w:rsid w:val="727E5D4D"/>
    <w:rsid w:val="73307F79"/>
    <w:rsid w:val="790A79C3"/>
    <w:rsid w:val="7E6E414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Company> </Company>
  <Pages>4</Pages>
  <Words>1168</Words>
  <Characters>1224</Characters>
  <Lines>11</Lines>
  <Paragraphs>3</Paragraphs>
  <TotalTime>10</TotalTime>
  <ScaleCrop>false</ScaleCrop>
  <LinksUpToDate>false</LinksUpToDate>
  <CharactersWithSpaces>1510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2012-11-13T07:30:00Z</dcterms:created>
  <dc:creator>ye</dc:creator>
  <cp:lastModifiedBy>Sunshine周先生</cp:lastModifiedBy>
  <dcterms:modified xsi:type="dcterms:W3CDTF">2025-06-24T11:33:39Z</dcterms:modified>
  <dc:title>湖 北 经 济 学 院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RubyTemplateID">
    <vt:lpwstr>6</vt:lpwstr>
  </property>
  <property fmtid="{D5CDD505-2E9C-101B-9397-08002B2CF9AE}" pid="4" name="ICV">
    <vt:lpwstr>90BE88AAC9BB47899597AE3F6B37B618_13</vt:lpwstr>
  </property>
  <property fmtid="{D5CDD505-2E9C-101B-9397-08002B2CF9AE}" pid="5" name="KSOTemplateDocerSaveRecord">
    <vt:lpwstr>eyJoZGlkIjoiMTAwZmEwOTI1ZDA4OTMxZGZmODNlZjg0NTIwNTYzOTAiLCJ1c2VySWQiOiIzNzA0MzE1MjAifQ==</vt:lpwstr>
  </property>
</Properties>
</file>