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附件8</w:t>
      </w:r>
    </w:p>
    <w:p>
      <w:pPr>
        <w:tabs>
          <w:tab w:val="left" w:pos="225"/>
          <w:tab w:val="left" w:pos="360"/>
        </w:tabs>
        <w:spacing w:line="360" w:lineRule="auto"/>
        <w:jc w:val="center"/>
        <w:rPr>
          <w:rFonts w:ascii="黑体" w:hAnsi="仿宋_GB2312" w:eastAsia="黑体"/>
          <w:sz w:val="32"/>
          <w:szCs w:val="32"/>
        </w:rPr>
      </w:pPr>
      <w:r>
        <w:rPr>
          <w:rFonts w:hint="eastAsia" w:ascii="黑体" w:hAnsi="仿宋_GB2312" w:eastAsia="黑体"/>
          <w:sz w:val="32"/>
          <w:szCs w:val="32"/>
        </w:rPr>
        <w:t>湖北经济学院法商学院暑期社会实践活动通讯稿</w:t>
      </w:r>
    </w:p>
    <w:p>
      <w:pPr>
        <w:tabs>
          <w:tab w:val="left" w:pos="225"/>
          <w:tab w:val="left" w:pos="360"/>
        </w:tabs>
        <w:spacing w:line="360" w:lineRule="auto"/>
        <w:jc w:val="center"/>
        <w:rPr>
          <w:rFonts w:ascii="黑体" w:hAnsi="仿宋_GB2312" w:eastAsia="黑体"/>
          <w:sz w:val="32"/>
          <w:szCs w:val="32"/>
        </w:rPr>
      </w:pPr>
    </w:p>
    <w:p>
      <w:pPr>
        <w:widowControl/>
        <w:jc w:val="center"/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</w:rPr>
        <w:t>湖北经济学院法商学院XX暑期社会实践小分队纪实（一）</w:t>
      </w:r>
    </w:p>
    <w:p>
      <w:pPr>
        <w:widowControl/>
        <w:jc w:val="center"/>
        <w:rPr>
          <w:rFonts w:ascii="仿宋_GB2312" w:hAnsi="仿宋_GB2312" w:eastAsia="仿宋_GB2312"/>
        </w:rPr>
      </w:pPr>
    </w:p>
    <w:p>
      <w:pPr>
        <w:widowControl/>
        <w:jc w:val="center"/>
        <w:rPr>
          <w:rFonts w:ascii="仿宋_GB2312" w:hAnsi="仿宋_GB2312" w:eastAsia="仿宋_GB2312"/>
        </w:rPr>
      </w:pPr>
    </w:p>
    <w:p>
      <w:pPr>
        <w:widowControl/>
        <w:jc w:val="center"/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</w:rPr>
        <w:t>（图片1）</w:t>
      </w:r>
    </w:p>
    <w:p>
      <w:pPr>
        <w:widowControl/>
        <w:jc w:val="center"/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</w:rPr>
        <w:t>图片简介</w:t>
      </w:r>
    </w:p>
    <w:p>
      <w:pPr>
        <w:widowControl/>
        <w:jc w:val="center"/>
        <w:rPr>
          <w:rFonts w:ascii="仿宋_GB2312" w:hAnsi="仿宋_GB2312" w:eastAsia="仿宋_GB2312"/>
        </w:rPr>
      </w:pPr>
    </w:p>
    <w:p>
      <w:pPr>
        <w:widowControl/>
        <w:jc w:val="center"/>
        <w:rPr>
          <w:rFonts w:ascii="仿宋_GB2312" w:hAnsi="仿宋_GB2312" w:eastAsia="仿宋_GB2312"/>
        </w:rPr>
      </w:pPr>
    </w:p>
    <w:p>
      <w:pPr>
        <w:widowControl/>
        <w:jc w:val="center"/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</w:rPr>
        <w:t>（图片2）</w:t>
      </w:r>
    </w:p>
    <w:p>
      <w:pPr>
        <w:widowControl/>
        <w:jc w:val="center"/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</w:rPr>
        <w:t>图片简介</w:t>
      </w:r>
    </w:p>
    <w:p>
      <w:pPr>
        <w:widowControl/>
        <w:jc w:val="center"/>
        <w:rPr>
          <w:rFonts w:ascii="仿宋_GB2312" w:hAnsi="仿宋_GB2312" w:eastAsia="仿宋_GB2312"/>
        </w:rPr>
      </w:pPr>
    </w:p>
    <w:p>
      <w:pPr>
        <w:widowControl/>
        <w:jc w:val="center"/>
        <w:rPr>
          <w:rFonts w:ascii="仿宋_GB2312" w:hAnsi="仿宋_GB2312" w:eastAsia="仿宋_GB2312"/>
        </w:rPr>
      </w:pPr>
    </w:p>
    <w:p>
      <w:pPr>
        <w:widowControl/>
        <w:spacing w:line="360" w:lineRule="auto"/>
        <w:jc w:val="left"/>
        <w:rPr>
          <w:rFonts w:ascii="宋体" w:hAnsi="宋体" w:cs="宋体"/>
          <w:kern w:val="0"/>
          <w:lang w:bidi="ar"/>
        </w:rPr>
      </w:pPr>
    </w:p>
    <w:p>
      <w:pPr>
        <w:widowControl/>
        <w:spacing w:line="360" w:lineRule="auto"/>
        <w:jc w:val="left"/>
        <w:rPr>
          <w:rFonts w:ascii="宋体" w:hAnsi="宋体" w:cs="宋体"/>
          <w:kern w:val="0"/>
          <w:u w:val="single"/>
          <w:lang w:bidi="ar"/>
        </w:rPr>
      </w:pPr>
      <w:r>
        <w:rPr>
          <w:rFonts w:hint="eastAsia" w:ascii="仿宋_GB2312" w:hAnsi="仿宋_GB2312" w:eastAsia="仿宋_GB2312"/>
        </w:rPr>
        <w:t>本网讯（通讯员 XX）</w:t>
      </w:r>
      <w:r>
        <w:rPr>
          <w:rFonts w:hint="eastAsia" w:ascii="宋体" w:hAnsi="宋体" w:cs="宋体"/>
          <w:kern w:val="0"/>
          <w:u w:val="single"/>
          <w:lang w:bidi="ar"/>
        </w:rPr>
        <w:t xml:space="preserve">                                                  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u w:val="single"/>
          <w:lang w:bidi="ar"/>
        </w:rPr>
      </w:pPr>
      <w:r>
        <w:rPr>
          <w:rFonts w:hint="eastAsia" w:ascii="宋体" w:hAnsi="宋体" w:cs="宋体"/>
          <w:kern w:val="0"/>
          <w:u w:val="single"/>
          <w:lang w:bidi="ar"/>
        </w:rPr>
        <w:t xml:space="preserve">                                                                      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u w:val="single"/>
          <w:lang w:bidi="ar"/>
        </w:rPr>
      </w:pPr>
      <w:r>
        <w:rPr>
          <w:rFonts w:hint="eastAsia" w:ascii="宋体" w:hAnsi="宋体" w:cs="宋体"/>
          <w:kern w:val="0"/>
          <w:u w:val="single"/>
          <w:lang w:bidi="ar"/>
        </w:rPr>
        <w:t xml:space="preserve">                                                                       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u w:val="single"/>
          <w:lang w:bidi="ar"/>
        </w:rPr>
      </w:pPr>
      <w:r>
        <w:rPr>
          <w:rFonts w:hint="eastAsia" w:ascii="宋体" w:hAnsi="宋体" w:cs="宋体"/>
          <w:kern w:val="0"/>
          <w:u w:val="single"/>
          <w:lang w:bidi="ar"/>
        </w:rPr>
        <w:t xml:space="preserve">                                                                        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u w:val="single"/>
          <w:lang w:bidi="ar"/>
        </w:rPr>
      </w:pPr>
      <w:r>
        <w:rPr>
          <w:rFonts w:hint="eastAsia" w:ascii="宋体" w:hAnsi="宋体" w:cs="宋体"/>
          <w:kern w:val="0"/>
          <w:u w:val="single"/>
          <w:lang w:bidi="ar"/>
        </w:rPr>
        <w:t xml:space="preserve">                                                                      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u w:val="single"/>
          <w:lang w:bidi="ar"/>
        </w:rPr>
      </w:pPr>
      <w:r>
        <w:rPr>
          <w:rFonts w:hint="eastAsia" w:ascii="宋体" w:hAnsi="宋体" w:cs="宋体"/>
          <w:kern w:val="0"/>
          <w:u w:val="single"/>
          <w:lang w:bidi="ar"/>
        </w:rPr>
        <w:t xml:space="preserve">                                                                       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u w:val="single"/>
          <w:lang w:bidi="ar"/>
        </w:rPr>
      </w:pPr>
      <w:r>
        <w:rPr>
          <w:rFonts w:hint="eastAsia" w:ascii="宋体" w:hAnsi="宋体" w:cs="宋体"/>
          <w:kern w:val="0"/>
          <w:u w:val="single"/>
          <w:lang w:bidi="ar"/>
        </w:rPr>
        <w:t xml:space="preserve">                                                                        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u w:val="single"/>
          <w:lang w:bidi="ar"/>
        </w:rPr>
      </w:pPr>
      <w:r>
        <w:rPr>
          <w:rFonts w:hint="eastAsia" w:ascii="宋体" w:hAnsi="宋体" w:cs="宋体"/>
          <w:kern w:val="0"/>
          <w:u w:val="single"/>
          <w:lang w:bidi="ar"/>
        </w:rPr>
        <w:t xml:space="preserve">                                                                      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u w:val="single"/>
          <w:lang w:bidi="ar"/>
        </w:rPr>
      </w:pPr>
      <w:r>
        <w:rPr>
          <w:rFonts w:hint="eastAsia" w:ascii="宋体" w:hAnsi="宋体" w:cs="宋体"/>
          <w:kern w:val="0"/>
          <w:u w:val="single"/>
          <w:lang w:bidi="ar"/>
        </w:rPr>
        <w:t xml:space="preserve">                                                                       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u w:val="single"/>
          <w:lang w:bidi="ar"/>
        </w:rPr>
      </w:pPr>
      <w:r>
        <w:rPr>
          <w:rFonts w:hint="eastAsia" w:ascii="宋体" w:hAnsi="宋体" w:cs="宋体"/>
          <w:kern w:val="0"/>
          <w:u w:val="single"/>
          <w:lang w:bidi="ar"/>
        </w:rPr>
        <w:t xml:space="preserve">                                                                        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u w:val="single"/>
          <w:lang w:bidi="ar"/>
        </w:rPr>
      </w:pPr>
      <w:r>
        <w:rPr>
          <w:rFonts w:hint="eastAsia" w:ascii="宋体" w:hAnsi="宋体" w:cs="宋体"/>
          <w:kern w:val="0"/>
          <w:u w:val="single"/>
          <w:lang w:bidi="ar"/>
        </w:rPr>
        <w:t xml:space="preserve">                                                                      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u w:val="single"/>
          <w:lang w:bidi="ar"/>
        </w:rPr>
      </w:pPr>
      <w:r>
        <w:rPr>
          <w:rFonts w:hint="eastAsia" w:ascii="宋体" w:hAnsi="宋体" w:cs="宋体"/>
          <w:kern w:val="0"/>
          <w:u w:val="single"/>
          <w:lang w:bidi="ar"/>
        </w:rPr>
        <w:t xml:space="preserve">                                                                       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u w:val="single"/>
          <w:lang w:bidi="ar"/>
        </w:rPr>
      </w:pPr>
      <w:r>
        <w:rPr>
          <w:rFonts w:hint="eastAsia" w:ascii="宋体" w:hAnsi="宋体" w:cs="宋体"/>
          <w:kern w:val="0"/>
          <w:u w:val="single"/>
          <w:lang w:bidi="ar"/>
        </w:rPr>
        <w:t xml:space="preserve">                                                     </w:t>
      </w:r>
    </w:p>
    <w:p>
      <w:pPr>
        <w:widowControl/>
        <w:jc w:val="left"/>
        <w:rPr>
          <w:rFonts w:ascii="宋体" w:hAnsi="宋体" w:cs="宋体"/>
          <w:kern w:val="0"/>
          <w:u w:val="single"/>
          <w:lang w:bidi="ar"/>
        </w:rPr>
      </w:pP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仿宋_GB2312" w:eastAsia="仿宋_GB2312"/>
          <w:szCs w:val="21"/>
        </w:rPr>
        <w:t>（</w:t>
      </w:r>
      <w:r>
        <w:rPr>
          <w:rFonts w:hint="eastAsia" w:ascii="仿宋_GB2312" w:hAnsi="仿宋_GB2312" w:eastAsia="仿宋_GB2312"/>
        </w:rPr>
        <w:t>要求：</w:t>
      </w:r>
      <w:r>
        <w:rPr>
          <w:rFonts w:hint="eastAsia" w:ascii="仿宋_GB2312" w:hAnsi="宋体" w:eastAsia="仿宋_GB2312" w:cs="宋体"/>
          <w:color w:val="000000"/>
          <w:kern w:val="0"/>
        </w:rPr>
        <w:t>校园通讯稿从实践开始起每支团队每天一篇，并于当日以添加附件的形式发送至团委</w:t>
      </w:r>
      <w:r>
        <w:rPr>
          <w:rFonts w:hint="eastAsia" w:ascii="仿宋_GB2312" w:hAnsi="宋体" w:eastAsia="仿宋_GB2312" w:cs="宋体"/>
          <w:color w:val="000000"/>
          <w:kern w:val="0"/>
          <w:lang w:val="en-US" w:eastAsia="zh-CN"/>
        </w:rPr>
        <w:t>指定邮箱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</w:rPr>
        <w:t>，邮件以通讯稿标题命名，不可补发。</w:t>
      </w:r>
      <w:r>
        <w:rPr>
          <w:rFonts w:hint="eastAsia" w:ascii="仿宋_GB2312" w:eastAsia="仿宋_GB2312"/>
          <w:szCs w:val="21"/>
        </w:rPr>
        <w:t>）</w:t>
      </w:r>
    </w:p>
    <w:p>
      <w:pPr>
        <w:rPr>
          <w:rFonts w:ascii="黑体" w:hAnsi="黑体" w:eastAsia="黑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53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2021-05-16T11:48:00Z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71211EA5DFCA4E50B6F5F0EBFE118E96</vt:lpwstr>
  </property>
</Properties>
</file>